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4"/>
        <w:tblpPr w:leftFromText="141" w:rightFromText="141" w:tblpX="-38" w:tblpY="1557"/>
        <w:tblW w:w="0" w:type="auto"/>
        <w:tblLook w:val="0000"/>
      </w:tblPr>
      <w:tblGrid>
        <w:gridCol w:w="4497"/>
        <w:gridCol w:w="4497"/>
      </w:tblGrid>
      <w:tr w:rsidR="00CF7842" w:rsidTr="00431DF4">
        <w:trPr>
          <w:cnfStyle w:val="000000100000"/>
          <w:trHeight w:val="544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Necesidad a abordar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CF7842" w:rsidRPr="00431DF4" w:rsidRDefault="00431DF4" w:rsidP="009E308E">
            <w:pPr>
              <w:pStyle w:val="Prrafodelista"/>
              <w:numPr>
                <w:ilvl w:val="0"/>
                <w:numId w:val="4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</w:t>
            </w:r>
            <w:r w:rsidR="00462BC0">
              <w:rPr>
                <w:rFonts w:ascii="Georgia" w:hAnsi="Georgia"/>
              </w:rPr>
              <w:t>ano de comuna</w:t>
            </w:r>
          </w:p>
        </w:tc>
      </w:tr>
      <w:tr w:rsidR="00CF7842" w:rsidTr="00461384">
        <w:trPr>
          <w:trHeight w:val="767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Objetivos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CF7842" w:rsidRPr="00431DF4" w:rsidRDefault="00431DF4" w:rsidP="00431DF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/>
              <w:rPr>
                <w:rFonts w:ascii="Georgia" w:hAnsi="Georgia" w:cs="Dignathin"/>
                <w:color w:val="2D2D2E"/>
                <w:sz w:val="21"/>
                <w:szCs w:val="21"/>
              </w:rPr>
            </w:pPr>
            <w:r w:rsidRPr="00431DF4">
              <w:rPr>
                <w:rFonts w:ascii="Georgia" w:hAnsi="Georgia" w:cs="Dignathin"/>
                <w:color w:val="2D2D2E"/>
                <w:sz w:val="21"/>
                <w:szCs w:val="21"/>
              </w:rPr>
              <w:t>Ubicar personas, lugares y elementos en una cuadrícula, utilizando líneas de referencia y puntos cardinales.</w:t>
            </w:r>
          </w:p>
        </w:tc>
      </w:tr>
      <w:tr w:rsidR="00CF7842" w:rsidTr="00461384">
        <w:trPr>
          <w:cnfStyle w:val="000000100000"/>
          <w:trHeight w:val="780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Aprendizajes esperados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CF7842" w:rsidRPr="00DA7BDC" w:rsidRDefault="00DA7BDC" w:rsidP="00DA7BD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/>
              <w:rPr>
                <w:rFonts w:ascii="Georgia" w:hAnsi="Georgia" w:cs="Dignathin"/>
                <w:color w:val="2D2D2E"/>
                <w:sz w:val="21"/>
                <w:szCs w:val="21"/>
              </w:rPr>
            </w:pPr>
            <w:r w:rsidRPr="00DA7BDC">
              <w:rPr>
                <w:rFonts w:ascii="Georgia" w:hAnsi="Georgia" w:cs="Dignathin"/>
                <w:color w:val="2D2D2E"/>
                <w:sz w:val="21"/>
                <w:szCs w:val="21"/>
              </w:rPr>
              <w:t xml:space="preserve">Leer y comunicar información geográfica mediante </w:t>
            </w:r>
            <w:r w:rsidR="00F02FD8">
              <w:rPr>
                <w:rFonts w:ascii="Georgia" w:hAnsi="Georgia" w:cs="Dignathin"/>
                <w:color w:val="2D2D2E"/>
                <w:sz w:val="21"/>
                <w:szCs w:val="21"/>
              </w:rPr>
              <w:t>plano</w:t>
            </w:r>
            <w:r w:rsidRPr="00DA7BDC">
              <w:rPr>
                <w:rFonts w:ascii="Georgia" w:hAnsi="Georgia" w:cs="Dignathin"/>
                <w:color w:val="2D2D2E"/>
                <w:sz w:val="21"/>
                <w:szCs w:val="21"/>
              </w:rPr>
              <w:t>.</w:t>
            </w:r>
          </w:p>
        </w:tc>
      </w:tr>
      <w:tr w:rsidR="00CF7842" w:rsidTr="00461384">
        <w:trPr>
          <w:trHeight w:val="791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Contenidos asociados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CF7842" w:rsidRPr="009E308E" w:rsidRDefault="00DA7BDC" w:rsidP="009E308E">
            <w:pPr>
              <w:pStyle w:val="Prrafodelista"/>
              <w:numPr>
                <w:ilvl w:val="0"/>
                <w:numId w:val="2"/>
              </w:numPr>
              <w:cnfStyle w:val="0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Puntos cardinales</w:t>
            </w:r>
            <w:r w:rsidR="00A37DEF">
              <w:rPr>
                <w:rFonts w:ascii="Georgia" w:hAnsi="Georgia"/>
              </w:rPr>
              <w:t>.</w:t>
            </w:r>
          </w:p>
        </w:tc>
      </w:tr>
      <w:tr w:rsidR="00CF7842" w:rsidTr="00461384">
        <w:trPr>
          <w:cnfStyle w:val="000000100000"/>
          <w:trHeight w:val="761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Nivel en que es aplicable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CF7842" w:rsidRPr="009E308E" w:rsidRDefault="00431DF4" w:rsidP="00461384">
            <w:pPr>
              <w:pStyle w:val="Prrafodelista"/>
              <w:numPr>
                <w:ilvl w:val="0"/>
                <w:numId w:val="2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461384" w:rsidRPr="009E308E">
              <w:rPr>
                <w:rFonts w:ascii="Georgia" w:hAnsi="Georgia"/>
              </w:rPr>
              <w:t>°</w:t>
            </w:r>
            <w:r>
              <w:rPr>
                <w:rFonts w:ascii="Georgia" w:hAnsi="Georgia"/>
              </w:rPr>
              <w:t xml:space="preserve"> </w:t>
            </w:r>
            <w:r w:rsidR="00461384" w:rsidRPr="009E308E">
              <w:rPr>
                <w:rFonts w:ascii="Georgia" w:hAnsi="Georgia"/>
              </w:rPr>
              <w:t>básico</w:t>
            </w:r>
          </w:p>
        </w:tc>
      </w:tr>
      <w:tr w:rsidR="00CF7842" w:rsidTr="00461384">
        <w:trPr>
          <w:trHeight w:val="771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Materiales para su diseño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461384" w:rsidRDefault="00F02FD8" w:rsidP="00461384">
            <w:pPr>
              <w:pStyle w:val="Prrafodelista"/>
              <w:numPr>
                <w:ilvl w:val="0"/>
                <w:numId w:val="1"/>
              </w:numPr>
              <w:cnfStyle w:val="0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Hoja de block.</w:t>
            </w:r>
          </w:p>
          <w:p w:rsidR="00F02FD8" w:rsidRDefault="00F02FD8" w:rsidP="00461384">
            <w:pPr>
              <w:pStyle w:val="Prrafodelista"/>
              <w:numPr>
                <w:ilvl w:val="0"/>
                <w:numId w:val="1"/>
              </w:numPr>
              <w:cnfStyle w:val="0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Lápiz mina.</w:t>
            </w:r>
          </w:p>
          <w:p w:rsidR="00F02FD8" w:rsidRDefault="00F02FD8" w:rsidP="00461384">
            <w:pPr>
              <w:pStyle w:val="Prrafodelista"/>
              <w:numPr>
                <w:ilvl w:val="0"/>
                <w:numId w:val="1"/>
              </w:numPr>
              <w:cnfStyle w:val="0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Goma.</w:t>
            </w:r>
          </w:p>
          <w:p w:rsidR="00F02FD8" w:rsidRPr="009E308E" w:rsidRDefault="00F02FD8" w:rsidP="00461384">
            <w:pPr>
              <w:pStyle w:val="Prrafodelista"/>
              <w:numPr>
                <w:ilvl w:val="0"/>
                <w:numId w:val="1"/>
              </w:numPr>
              <w:cnfStyle w:val="0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Lápices de colores.</w:t>
            </w:r>
          </w:p>
        </w:tc>
      </w:tr>
      <w:tr w:rsidR="00CF7842" w:rsidRPr="009E308E" w:rsidTr="00461384">
        <w:trPr>
          <w:cnfStyle w:val="000000100000"/>
          <w:trHeight w:val="784"/>
        </w:trPr>
        <w:tc>
          <w:tcPr>
            <w:cnfStyle w:val="000010000000"/>
            <w:tcW w:w="4497" w:type="dxa"/>
            <w:shd w:val="clear" w:color="auto" w:fill="B2A1C7" w:themeFill="accent4" w:themeFillTint="99"/>
          </w:tcPr>
          <w:p w:rsidR="00CF7842" w:rsidRPr="009E308E" w:rsidRDefault="006A3979" w:rsidP="00CF7842">
            <w:pPr>
              <w:rPr>
                <w:rFonts w:ascii="Georgia" w:hAnsi="Georgia"/>
                <w:b/>
                <w:sz w:val="24"/>
                <w:szCs w:val="24"/>
              </w:rPr>
            </w:pPr>
            <w:r w:rsidRPr="009E308E">
              <w:rPr>
                <w:rFonts w:ascii="Georgia" w:hAnsi="Georgia"/>
                <w:b/>
                <w:sz w:val="24"/>
                <w:szCs w:val="24"/>
              </w:rPr>
              <w:t>Pasos para su diseño</w:t>
            </w:r>
          </w:p>
        </w:tc>
        <w:tc>
          <w:tcPr>
            <w:tcW w:w="4497" w:type="dxa"/>
            <w:shd w:val="clear" w:color="auto" w:fill="CCC0D9" w:themeFill="accent4" w:themeFillTint="66"/>
          </w:tcPr>
          <w:p w:rsidR="00431DF4" w:rsidRDefault="00033831" w:rsidP="004208DD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Ubicarse en un lugar específico (por ej. casa)</w:t>
            </w:r>
          </w:p>
          <w:p w:rsidR="00431DF4" w:rsidRDefault="00033831" w:rsidP="00431DF4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Determinar instituciones o lugares que se encuentren alrededor como: plaza, bomberos, hospital, iglesia, colegio, etc.</w:t>
            </w:r>
          </w:p>
          <w:p w:rsidR="00431DF4" w:rsidRDefault="00033831" w:rsidP="004208DD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Dibujar cada institución o lugar</w:t>
            </w:r>
          </w:p>
          <w:p w:rsidR="00462BC0" w:rsidRDefault="00033831" w:rsidP="004208DD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Adornar y colorear</w:t>
            </w:r>
          </w:p>
          <w:p w:rsidR="00033831" w:rsidRPr="009E308E" w:rsidRDefault="00033831" w:rsidP="004208DD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Plastificar</w:t>
            </w:r>
          </w:p>
        </w:tc>
      </w:tr>
    </w:tbl>
    <w:p w:rsidR="0080539D" w:rsidRPr="009E308E" w:rsidRDefault="0080539D">
      <w:pPr>
        <w:rPr>
          <w:rFonts w:ascii="Georgia" w:hAnsi="Georgia"/>
        </w:rPr>
      </w:pPr>
    </w:p>
    <w:sectPr w:rsidR="0080539D" w:rsidRPr="009E308E" w:rsidSect="00015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B1D"/>
    <w:multiLevelType w:val="hybridMultilevel"/>
    <w:tmpl w:val="404AEC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03001"/>
    <w:multiLevelType w:val="hybridMultilevel"/>
    <w:tmpl w:val="5198A0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63B73"/>
    <w:multiLevelType w:val="hybridMultilevel"/>
    <w:tmpl w:val="E17024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2436"/>
    <w:multiLevelType w:val="hybridMultilevel"/>
    <w:tmpl w:val="BD145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7842"/>
    <w:rsid w:val="00003AF4"/>
    <w:rsid w:val="00015D31"/>
    <w:rsid w:val="00020F92"/>
    <w:rsid w:val="00033126"/>
    <w:rsid w:val="00033831"/>
    <w:rsid w:val="00037A03"/>
    <w:rsid w:val="00060267"/>
    <w:rsid w:val="00085080"/>
    <w:rsid w:val="00090257"/>
    <w:rsid w:val="000B5488"/>
    <w:rsid w:val="000E11EB"/>
    <w:rsid w:val="000F14DB"/>
    <w:rsid w:val="000F50F4"/>
    <w:rsid w:val="00104F0D"/>
    <w:rsid w:val="00120C58"/>
    <w:rsid w:val="00137517"/>
    <w:rsid w:val="0014091F"/>
    <w:rsid w:val="001603EC"/>
    <w:rsid w:val="00163A17"/>
    <w:rsid w:val="001B1FCC"/>
    <w:rsid w:val="001C0547"/>
    <w:rsid w:val="001F3502"/>
    <w:rsid w:val="002044DE"/>
    <w:rsid w:val="002066E7"/>
    <w:rsid w:val="0023270E"/>
    <w:rsid w:val="002543E7"/>
    <w:rsid w:val="002775F2"/>
    <w:rsid w:val="00291C81"/>
    <w:rsid w:val="002B36B9"/>
    <w:rsid w:val="002B6CC9"/>
    <w:rsid w:val="002C02E5"/>
    <w:rsid w:val="002D39CC"/>
    <w:rsid w:val="00355F2A"/>
    <w:rsid w:val="003622BA"/>
    <w:rsid w:val="00385EFD"/>
    <w:rsid w:val="00391172"/>
    <w:rsid w:val="0040316B"/>
    <w:rsid w:val="00412BCD"/>
    <w:rsid w:val="00413029"/>
    <w:rsid w:val="004208DD"/>
    <w:rsid w:val="00426614"/>
    <w:rsid w:val="00431824"/>
    <w:rsid w:val="00431DF4"/>
    <w:rsid w:val="00432679"/>
    <w:rsid w:val="00453F14"/>
    <w:rsid w:val="00461384"/>
    <w:rsid w:val="00462BC0"/>
    <w:rsid w:val="004646E1"/>
    <w:rsid w:val="004758E2"/>
    <w:rsid w:val="004D3C02"/>
    <w:rsid w:val="00515E88"/>
    <w:rsid w:val="00561A4C"/>
    <w:rsid w:val="005A67A8"/>
    <w:rsid w:val="005C2F50"/>
    <w:rsid w:val="00644464"/>
    <w:rsid w:val="00656009"/>
    <w:rsid w:val="006803AA"/>
    <w:rsid w:val="006A0EFF"/>
    <w:rsid w:val="006A3979"/>
    <w:rsid w:val="006C5333"/>
    <w:rsid w:val="006F2F8C"/>
    <w:rsid w:val="006F3B9D"/>
    <w:rsid w:val="00700251"/>
    <w:rsid w:val="007130BD"/>
    <w:rsid w:val="00717C78"/>
    <w:rsid w:val="00731FDD"/>
    <w:rsid w:val="0073766D"/>
    <w:rsid w:val="007973AA"/>
    <w:rsid w:val="007C1D38"/>
    <w:rsid w:val="0080033F"/>
    <w:rsid w:val="0080539D"/>
    <w:rsid w:val="0081510A"/>
    <w:rsid w:val="00863262"/>
    <w:rsid w:val="008657BE"/>
    <w:rsid w:val="00887C95"/>
    <w:rsid w:val="00890AB2"/>
    <w:rsid w:val="008D44BE"/>
    <w:rsid w:val="0094624A"/>
    <w:rsid w:val="00946DFE"/>
    <w:rsid w:val="009613B2"/>
    <w:rsid w:val="009C4037"/>
    <w:rsid w:val="009C610D"/>
    <w:rsid w:val="009D0B7B"/>
    <w:rsid w:val="009E308E"/>
    <w:rsid w:val="009E3BDF"/>
    <w:rsid w:val="00A37DEF"/>
    <w:rsid w:val="00A424BC"/>
    <w:rsid w:val="00A5112A"/>
    <w:rsid w:val="00A72952"/>
    <w:rsid w:val="00A96E65"/>
    <w:rsid w:val="00AB0CA8"/>
    <w:rsid w:val="00AC14F9"/>
    <w:rsid w:val="00AE5F55"/>
    <w:rsid w:val="00B06495"/>
    <w:rsid w:val="00B23135"/>
    <w:rsid w:val="00B37541"/>
    <w:rsid w:val="00B52503"/>
    <w:rsid w:val="00B94EF7"/>
    <w:rsid w:val="00BB3D7C"/>
    <w:rsid w:val="00BD563C"/>
    <w:rsid w:val="00BE25DB"/>
    <w:rsid w:val="00C144A0"/>
    <w:rsid w:val="00C35E02"/>
    <w:rsid w:val="00C60B35"/>
    <w:rsid w:val="00C851D5"/>
    <w:rsid w:val="00CB6C67"/>
    <w:rsid w:val="00CE42E1"/>
    <w:rsid w:val="00CF7842"/>
    <w:rsid w:val="00D212DE"/>
    <w:rsid w:val="00D21D7B"/>
    <w:rsid w:val="00D37F26"/>
    <w:rsid w:val="00D423B0"/>
    <w:rsid w:val="00D67344"/>
    <w:rsid w:val="00D97204"/>
    <w:rsid w:val="00DA7BDC"/>
    <w:rsid w:val="00DB4B77"/>
    <w:rsid w:val="00DD02F7"/>
    <w:rsid w:val="00EA3867"/>
    <w:rsid w:val="00EB55E6"/>
    <w:rsid w:val="00EE490C"/>
    <w:rsid w:val="00F02FD8"/>
    <w:rsid w:val="00F33D55"/>
    <w:rsid w:val="00F534D1"/>
    <w:rsid w:val="00F800B9"/>
    <w:rsid w:val="00F9651F"/>
    <w:rsid w:val="00FC0A48"/>
    <w:rsid w:val="00FC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6">
    <w:name w:val="Dark List Accent 6"/>
    <w:basedOn w:val="Tablanormal"/>
    <w:uiPriority w:val="70"/>
    <w:rsid w:val="006A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clara-nfasis1">
    <w:name w:val="Light List Accent 1"/>
    <w:basedOn w:val="Tablanormal"/>
    <w:uiPriority w:val="61"/>
    <w:rsid w:val="00461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461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46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carolinapaz.becerra@gmail.com</dc:creator>
  <cp:lastModifiedBy>carolinapaz.becerra@gmail.com</cp:lastModifiedBy>
  <cp:revision>5</cp:revision>
  <dcterms:created xsi:type="dcterms:W3CDTF">2013-11-22T22:33:00Z</dcterms:created>
  <dcterms:modified xsi:type="dcterms:W3CDTF">2013-11-23T03:17:00Z</dcterms:modified>
</cp:coreProperties>
</file>